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8931" w:type="dxa"/>
        <w:tblLayout w:type="fixed"/>
        <w:tblLook w:val="0000" w:firstRow="0" w:lastRow="0" w:firstColumn="0" w:lastColumn="0" w:noHBand="0" w:noVBand="0"/>
      </w:tblPr>
      <w:tblGrid>
        <w:gridCol w:w="959"/>
        <w:gridCol w:w="6271"/>
        <w:gridCol w:w="1701"/>
      </w:tblGrid>
      <w:tr w:rsidR="005D707E" w:rsidTr="005D707E">
        <w:tc>
          <w:tcPr>
            <w:tcW w:w="959" w:type="dxa"/>
          </w:tcPr>
          <w:p w:rsidR="005D707E" w:rsidRDefault="005D707E" w:rsidP="00094D21">
            <w:pPr>
              <w:rPr>
                <w:rFonts w:ascii="Arial Mäori" w:hAnsi="Arial Mäori" w:cs="Arial Mäori"/>
                <w:spacing w:val="-3"/>
                <w:sz w:val="22"/>
                <w:lang w:val="en-US"/>
              </w:rPr>
            </w:pPr>
          </w:p>
        </w:tc>
        <w:tc>
          <w:tcPr>
            <w:tcW w:w="6271" w:type="dxa"/>
          </w:tcPr>
          <w:p w:rsidR="005D707E" w:rsidRPr="005D707E" w:rsidRDefault="005D707E" w:rsidP="00094D21">
            <w:pPr>
              <w:tabs>
                <w:tab w:val="center" w:pos="3514"/>
              </w:tabs>
              <w:suppressAutoHyphens/>
              <w:jc w:val="center"/>
              <w:rPr>
                <w:rFonts w:ascii="Arial Mäori" w:hAnsi="Arial Mäori" w:cs="Arial Mäori"/>
                <w:b/>
                <w:spacing w:val="-3"/>
                <w:sz w:val="22"/>
                <w:szCs w:val="22"/>
                <w:u w:val="single"/>
                <w:lang w:val="en-US"/>
              </w:rPr>
            </w:pPr>
            <w:r w:rsidRPr="005D707E">
              <w:rPr>
                <w:rFonts w:ascii="Arial Mäori" w:hAnsi="Arial Mäori" w:cs="Arial Mäori"/>
                <w:b/>
                <w:spacing w:val="-3"/>
                <w:sz w:val="22"/>
                <w:szCs w:val="22"/>
                <w:u w:val="single"/>
                <w:lang w:val="en-US"/>
              </w:rPr>
              <w:t>CANON XXIII</w:t>
            </w:r>
          </w:p>
          <w:p w:rsidR="005D707E" w:rsidRPr="005D707E" w:rsidRDefault="005D707E" w:rsidP="00094D21">
            <w:pPr>
              <w:tabs>
                <w:tab w:val="left" w:pos="-1440"/>
                <w:tab w:val="left" w:pos="-720"/>
                <w:tab w:val="left" w:pos="0"/>
                <w:tab w:val="left" w:pos="720"/>
                <w:tab w:val="left" w:pos="1224"/>
                <w:tab w:val="left" w:pos="2358"/>
                <w:tab w:val="left" w:pos="2880"/>
              </w:tabs>
              <w:suppressAutoHyphens/>
              <w:jc w:val="center"/>
              <w:rPr>
                <w:rFonts w:ascii="Arial Mäori" w:hAnsi="Arial Mäori" w:cs="Arial Mäori"/>
                <w:b/>
                <w:spacing w:val="-3"/>
                <w:sz w:val="22"/>
                <w:szCs w:val="22"/>
                <w:u w:val="single"/>
                <w:lang w:val="en-US"/>
              </w:rPr>
            </w:pPr>
          </w:p>
          <w:p w:rsidR="005D707E" w:rsidRPr="005D707E" w:rsidRDefault="005D707E" w:rsidP="00094D21">
            <w:pPr>
              <w:tabs>
                <w:tab w:val="center" w:pos="3514"/>
              </w:tabs>
              <w:suppressAutoHyphens/>
              <w:jc w:val="center"/>
              <w:rPr>
                <w:rFonts w:ascii="Arial Mäori" w:hAnsi="Arial Mäori" w:cs="Arial Mäori"/>
                <w:b/>
                <w:spacing w:val="-3"/>
                <w:sz w:val="22"/>
                <w:szCs w:val="22"/>
                <w:lang w:val="en-US"/>
              </w:rPr>
            </w:pPr>
            <w:r w:rsidRPr="005D707E">
              <w:rPr>
                <w:rFonts w:ascii="Arial Mäori" w:hAnsi="Arial Mäori" w:cs="Arial Mäori"/>
                <w:b/>
                <w:spacing w:val="-3"/>
                <w:sz w:val="22"/>
                <w:szCs w:val="22"/>
                <w:u w:val="single"/>
                <w:lang w:val="en-US"/>
              </w:rPr>
              <w:t>OF THE MISSION AND EVANGELISM CONFERENCE</w:t>
            </w:r>
          </w:p>
          <w:p w:rsidR="005D707E" w:rsidRDefault="005D707E"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spacing w:val="-3"/>
                <w:lang w:val="en-US"/>
              </w:rPr>
            </w:pPr>
          </w:p>
        </w:tc>
        <w:tc>
          <w:tcPr>
            <w:tcW w:w="1701" w:type="dxa"/>
          </w:tcPr>
          <w:p w:rsidR="005D707E" w:rsidRDefault="005D707E" w:rsidP="00094D21">
            <w:pPr>
              <w:rPr>
                <w:rFonts w:ascii="Arial Mäori" w:hAnsi="Arial Mäori" w:cs="Arial Mäori"/>
                <w:i/>
                <w:sz w:val="18"/>
              </w:rPr>
            </w:pPr>
          </w:p>
          <w:p w:rsidR="005D707E" w:rsidRDefault="005D707E" w:rsidP="00094D21">
            <w:pPr>
              <w:rPr>
                <w:rFonts w:ascii="Arial Mäori" w:hAnsi="Arial Mäori" w:cs="Arial Mäori"/>
                <w:i/>
                <w:sz w:val="18"/>
              </w:rPr>
            </w:pPr>
          </w:p>
          <w:p w:rsidR="005D707E" w:rsidRDefault="005D707E" w:rsidP="00094D21">
            <w:pPr>
              <w:rPr>
                <w:rFonts w:ascii="Arial Mäori" w:hAnsi="Arial Mäori" w:cs="Arial Mäori"/>
                <w:i/>
                <w:sz w:val="18"/>
              </w:rPr>
            </w:pPr>
            <w:r>
              <w:rPr>
                <w:rFonts w:ascii="Arial Mäori" w:hAnsi="Arial Mäori" w:cs="Arial Mäori"/>
                <w:i/>
                <w:sz w:val="18"/>
              </w:rPr>
              <w:t>1992</w:t>
            </w:r>
          </w:p>
        </w:tc>
      </w:tr>
      <w:tr w:rsidR="00AE4044" w:rsidTr="00AD7D24">
        <w:tc>
          <w:tcPr>
            <w:tcW w:w="7230" w:type="dxa"/>
            <w:gridSpan w:val="2"/>
          </w:tcPr>
          <w:p w:rsidR="00AE4044" w:rsidRPr="00D47274" w:rsidRDefault="00AE4044"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bCs/>
                <w:spacing w:val="-3"/>
                <w:sz w:val="22"/>
                <w:lang w:val="en-US"/>
              </w:rPr>
            </w:pPr>
          </w:p>
          <w:p w:rsidR="00AE4044" w:rsidRPr="00D47274" w:rsidRDefault="00AE4044" w:rsidP="00094D21">
            <w:pPr>
              <w:tabs>
                <w:tab w:val="left" w:pos="-1440"/>
                <w:tab w:val="left" w:pos="-720"/>
                <w:tab w:val="left" w:pos="0"/>
                <w:tab w:val="left" w:pos="720"/>
                <w:tab w:val="left" w:pos="1224"/>
                <w:tab w:val="left" w:pos="2358"/>
                <w:tab w:val="left" w:pos="2880"/>
              </w:tabs>
              <w:suppressAutoHyphens/>
              <w:jc w:val="both"/>
              <w:rPr>
                <w:rFonts w:ascii="Arial Mäori" w:hAnsi="Arial Mäori" w:cs="Arial Mäori"/>
                <w:bCs/>
                <w:spacing w:val="-3"/>
                <w:sz w:val="22"/>
                <w:lang w:val="en-US"/>
              </w:rPr>
            </w:pPr>
            <w:r w:rsidRPr="00D47274">
              <w:rPr>
                <w:rFonts w:ascii="Arial Mäori" w:hAnsi="Arial Mäori" w:cs="Arial Mäori"/>
                <w:bCs/>
                <w:spacing w:val="-3"/>
                <w:sz w:val="22"/>
                <w:lang w:val="en-US"/>
              </w:rPr>
              <w:t>Repealed 2004</w:t>
            </w:r>
          </w:p>
        </w:tc>
        <w:tc>
          <w:tcPr>
            <w:tcW w:w="1701" w:type="dxa"/>
          </w:tcPr>
          <w:p w:rsidR="00AE4044" w:rsidRDefault="00AE4044" w:rsidP="00094D21">
            <w:pPr>
              <w:rPr>
                <w:rFonts w:ascii="Arial Mäori" w:hAnsi="Arial Mäori" w:cs="Arial Mäori"/>
                <w:i/>
                <w:sz w:val="18"/>
              </w:rPr>
            </w:pPr>
          </w:p>
        </w:tc>
      </w:tr>
      <w:tr w:rsidR="005D707E" w:rsidTr="005D707E">
        <w:tc>
          <w:tcPr>
            <w:tcW w:w="959" w:type="dxa"/>
          </w:tcPr>
          <w:p w:rsidR="005D707E" w:rsidRDefault="005D707E" w:rsidP="00094D21">
            <w:pPr>
              <w:rPr>
                <w:rFonts w:ascii="Arial Mäori" w:hAnsi="Arial Mäori" w:cs="Arial Mäori"/>
                <w:spacing w:val="-3"/>
                <w:sz w:val="22"/>
                <w:lang w:val="en-US"/>
              </w:rPr>
            </w:pPr>
          </w:p>
        </w:tc>
        <w:tc>
          <w:tcPr>
            <w:tcW w:w="6271" w:type="dxa"/>
          </w:tcPr>
          <w:p w:rsidR="005D707E" w:rsidRDefault="005D707E" w:rsidP="00094D21">
            <w:pPr>
              <w:tabs>
                <w:tab w:val="left" w:pos="-1440"/>
                <w:tab w:val="left" w:pos="-720"/>
                <w:tab w:val="left" w:pos="0"/>
                <w:tab w:val="left" w:pos="720"/>
                <w:tab w:val="left" w:pos="1224"/>
                <w:tab w:val="left" w:pos="2358"/>
                <w:tab w:val="left" w:pos="2880"/>
              </w:tabs>
              <w:suppressAutoHyphens/>
              <w:jc w:val="center"/>
              <w:rPr>
                <w:rFonts w:ascii="Arial Mäori" w:hAnsi="Arial Mäori" w:cs="Arial Mäori"/>
                <w:spacing w:val="-3"/>
                <w:u w:val="single"/>
                <w:lang w:val="en-US"/>
              </w:rPr>
            </w:pPr>
          </w:p>
        </w:tc>
        <w:tc>
          <w:tcPr>
            <w:tcW w:w="1701" w:type="dxa"/>
          </w:tcPr>
          <w:p w:rsidR="005D707E" w:rsidRDefault="005D707E" w:rsidP="00094D21">
            <w:pPr>
              <w:rPr>
                <w:rFonts w:ascii="Arial Mäori" w:hAnsi="Arial Mäori" w:cs="Arial Mäori"/>
                <w:i/>
                <w:sz w:val="18"/>
              </w:rPr>
            </w:pPr>
          </w:p>
        </w:tc>
      </w:tr>
    </w:tbl>
    <w:p w:rsidR="00C53B95" w:rsidRDefault="00C53B95"/>
    <w:tbl>
      <w:tblPr>
        <w:tblW w:w="0" w:type="auto"/>
        <w:tblLook w:val="0000" w:firstRow="0" w:lastRow="0" w:firstColumn="0" w:lastColumn="0" w:noHBand="0" w:noVBand="0"/>
      </w:tblPr>
      <w:tblGrid>
        <w:gridCol w:w="506"/>
        <w:gridCol w:w="6724"/>
        <w:gridCol w:w="1701"/>
      </w:tblGrid>
      <w:tr w:rsidR="005D707E" w:rsidTr="005D707E">
        <w:tc>
          <w:tcPr>
            <w:tcW w:w="506" w:type="dxa"/>
          </w:tcPr>
          <w:p w:rsidR="005D707E" w:rsidRDefault="005D707E" w:rsidP="00094D21">
            <w:pPr>
              <w:rPr>
                <w:rFonts w:ascii="Arial Mäori" w:hAnsi="Arial Mäori" w:cs="Arial Mäori"/>
              </w:rPr>
            </w:pPr>
          </w:p>
        </w:tc>
        <w:tc>
          <w:tcPr>
            <w:tcW w:w="6724" w:type="dxa"/>
          </w:tcPr>
          <w:p w:rsidR="005D707E" w:rsidRPr="00CA0CD0" w:rsidRDefault="005D707E" w:rsidP="00094D21">
            <w:pPr>
              <w:pStyle w:val="Heading1"/>
              <w:rPr>
                <w:rFonts w:cs="Arial Mäori"/>
                <w:bCs/>
              </w:rPr>
            </w:pPr>
            <w:r w:rsidRPr="00CA0CD0">
              <w:rPr>
                <w:rFonts w:cs="Arial Mäori"/>
                <w:bCs/>
              </w:rPr>
              <w:t>CANON XXIII</w:t>
            </w:r>
          </w:p>
          <w:p w:rsidR="005D707E" w:rsidRPr="00CA0CD0" w:rsidRDefault="005D707E" w:rsidP="00094D21">
            <w:pPr>
              <w:pStyle w:val="Heading1"/>
              <w:rPr>
                <w:rFonts w:cs="Arial Mäori"/>
                <w:bCs/>
              </w:rPr>
            </w:pPr>
          </w:p>
          <w:p w:rsidR="005D707E" w:rsidRDefault="005D707E" w:rsidP="00094D21">
            <w:pPr>
              <w:pStyle w:val="Heading1"/>
              <w:rPr>
                <w:rFonts w:cs="Arial Mäori"/>
                <w:bCs/>
              </w:rPr>
            </w:pPr>
            <w:r w:rsidRPr="00CA0CD0">
              <w:rPr>
                <w:rFonts w:cs="Arial Mäori"/>
                <w:bCs/>
              </w:rPr>
              <w:t>OF COMMON LIFE CONFERENCES</w:t>
            </w:r>
          </w:p>
          <w:p w:rsidR="00AE4044" w:rsidRPr="00AE4044" w:rsidRDefault="00AE4044" w:rsidP="00AE4044">
            <w:pPr>
              <w:rPr>
                <w:lang w:val="en-US"/>
              </w:rPr>
            </w:pPr>
          </w:p>
        </w:tc>
        <w:tc>
          <w:tcPr>
            <w:tcW w:w="1701" w:type="dxa"/>
          </w:tcPr>
          <w:p w:rsidR="00D47274" w:rsidRDefault="00D47274" w:rsidP="005D707E">
            <w:pPr>
              <w:rPr>
                <w:rFonts w:ascii="Arial Mäori" w:hAnsi="Arial Mäori" w:cs="Arial Mäori"/>
                <w:i/>
                <w:iCs/>
                <w:sz w:val="18"/>
              </w:rPr>
            </w:pPr>
          </w:p>
          <w:p w:rsidR="005D707E" w:rsidRDefault="005D707E" w:rsidP="005D707E">
            <w:pPr>
              <w:rPr>
                <w:rFonts w:ascii="Arial Mäori" w:hAnsi="Arial Mäori" w:cs="Arial Mäori"/>
                <w:i/>
                <w:iCs/>
                <w:sz w:val="18"/>
              </w:rPr>
            </w:pPr>
            <w:r>
              <w:rPr>
                <w:rFonts w:ascii="Arial Mäori" w:hAnsi="Arial Mäori" w:cs="Arial Mäori"/>
                <w:i/>
                <w:iCs/>
                <w:sz w:val="18"/>
              </w:rPr>
              <w:t>2004</w:t>
            </w:r>
          </w:p>
        </w:tc>
      </w:tr>
      <w:tr w:rsidR="005D707E" w:rsidTr="005D707E">
        <w:tc>
          <w:tcPr>
            <w:tcW w:w="506" w:type="dxa"/>
          </w:tcPr>
          <w:p w:rsidR="005D707E" w:rsidRDefault="00AE4044" w:rsidP="00AE4044">
            <w:pPr>
              <w:pStyle w:val="Header"/>
              <w:tabs>
                <w:tab w:val="clear" w:pos="4153"/>
                <w:tab w:val="clear" w:pos="8306"/>
              </w:tabs>
              <w:jc w:val="both"/>
              <w:rPr>
                <w:rFonts w:ascii="Arial Mäori" w:hAnsi="Arial Mäori" w:cs="Arial Mäori"/>
                <w:sz w:val="22"/>
              </w:rPr>
            </w:pPr>
            <w:r>
              <w:rPr>
                <w:rFonts w:ascii="Arial Mäori" w:hAnsi="Arial Mäori" w:cs="Arial Mäori"/>
                <w:sz w:val="22"/>
              </w:rPr>
              <w:t>1</w:t>
            </w:r>
            <w:r w:rsidR="00D47274">
              <w:rPr>
                <w:rFonts w:ascii="Arial Mäori" w:hAnsi="Arial Mäori" w:cs="Arial Mäori"/>
                <w:sz w:val="22"/>
              </w:rPr>
              <w:t>.</w:t>
            </w:r>
          </w:p>
        </w:tc>
        <w:tc>
          <w:tcPr>
            <w:tcW w:w="6724" w:type="dxa"/>
          </w:tcPr>
          <w:p w:rsidR="005D707E" w:rsidRDefault="005D707E" w:rsidP="00AE4044">
            <w:pPr>
              <w:jc w:val="both"/>
              <w:rPr>
                <w:rFonts w:ascii="Arial Mäori" w:hAnsi="Arial Mäori" w:cs="Arial Mäori"/>
                <w:sz w:val="22"/>
              </w:rPr>
            </w:pPr>
            <w:r>
              <w:rPr>
                <w:rFonts w:ascii="Arial Mäori" w:hAnsi="Arial Mäori" w:cs="Arial Mäori"/>
                <w:sz w:val="22"/>
              </w:rPr>
              <w:t xml:space="preserve">From time to time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may by resolution authorise a conference or hui of representatives of Te </w:t>
            </w:r>
            <w:proofErr w:type="spellStart"/>
            <w:r>
              <w:rPr>
                <w:rFonts w:ascii="Arial Mäori" w:hAnsi="Arial Mäori" w:cs="Arial Mäori"/>
                <w:sz w:val="22"/>
              </w:rPr>
              <w:t>Pīhopatanga</w:t>
            </w:r>
            <w:proofErr w:type="spellEnd"/>
            <w:r>
              <w:rPr>
                <w:rFonts w:ascii="Arial Mäori" w:hAnsi="Arial Mäori" w:cs="Arial Mäori"/>
                <w:sz w:val="22"/>
              </w:rPr>
              <w:t xml:space="preserve"> o Aotearoa, of the several Dioceses in New Zealand, and of the Diocese of Polynesia to consider the matters or issues specified in the resolution, both as part of the common life of the Church and as partners working on a basis of covenant in partnership. The resolution may also specify the mode of conferencing or other instructions on the conferencing process. Any authorised conference or hui must confine itself to the authorised subject and processes.</w:t>
            </w:r>
          </w:p>
          <w:p w:rsidR="00AE4044" w:rsidRDefault="00AE4044" w:rsidP="00AE4044">
            <w:pPr>
              <w:jc w:val="both"/>
              <w:rPr>
                <w:rFonts w:ascii="Arial Mäori" w:hAnsi="Arial Mäori" w:cs="Arial Mäori"/>
                <w:sz w:val="22"/>
              </w:rPr>
            </w:pPr>
          </w:p>
        </w:tc>
        <w:tc>
          <w:tcPr>
            <w:tcW w:w="1701" w:type="dxa"/>
          </w:tcPr>
          <w:p w:rsidR="005D707E" w:rsidRDefault="005D707E" w:rsidP="00AE4044">
            <w:pPr>
              <w:tabs>
                <w:tab w:val="left" w:pos="459"/>
              </w:tabs>
              <w:jc w:val="both"/>
              <w:rPr>
                <w:rFonts w:ascii="Arial Mäori" w:hAnsi="Arial Mäori" w:cs="Arial Mäori"/>
                <w:i/>
                <w:iCs/>
                <w:sz w:val="18"/>
              </w:rPr>
            </w:pPr>
            <w:r>
              <w:rPr>
                <w:rFonts w:ascii="Arial Mäori" w:hAnsi="Arial Mäori" w:cs="Arial Mäori"/>
                <w:i/>
                <w:iCs/>
                <w:sz w:val="18"/>
              </w:rPr>
              <w:t>Conference established</w:t>
            </w:r>
          </w:p>
        </w:tc>
      </w:tr>
      <w:tr w:rsidR="005D707E" w:rsidTr="005D707E">
        <w:tc>
          <w:tcPr>
            <w:tcW w:w="506" w:type="dxa"/>
          </w:tcPr>
          <w:p w:rsidR="005D707E" w:rsidRDefault="005D707E" w:rsidP="00AE4044">
            <w:pPr>
              <w:pStyle w:val="Header"/>
              <w:tabs>
                <w:tab w:val="clear" w:pos="4153"/>
                <w:tab w:val="clear" w:pos="8306"/>
              </w:tabs>
              <w:jc w:val="both"/>
              <w:rPr>
                <w:rFonts w:ascii="Arial Mäori" w:hAnsi="Arial Mäori" w:cs="Arial Mäori"/>
                <w:sz w:val="22"/>
              </w:rPr>
            </w:pPr>
            <w:r>
              <w:rPr>
                <w:rFonts w:ascii="Arial Mäori" w:hAnsi="Arial Mäori" w:cs="Arial Mäori"/>
                <w:sz w:val="22"/>
              </w:rPr>
              <w:t>2</w:t>
            </w:r>
            <w:r w:rsidR="00D47274">
              <w:rPr>
                <w:rFonts w:ascii="Arial Mäori" w:hAnsi="Arial Mäori" w:cs="Arial Mäori"/>
                <w:sz w:val="22"/>
              </w:rPr>
              <w:t>.</w:t>
            </w:r>
          </w:p>
        </w:tc>
        <w:tc>
          <w:tcPr>
            <w:tcW w:w="6724" w:type="dxa"/>
          </w:tcPr>
          <w:p w:rsidR="005D707E" w:rsidRDefault="005D707E" w:rsidP="00AE4044">
            <w:pPr>
              <w:jc w:val="both"/>
              <w:rPr>
                <w:rFonts w:ascii="Arial Mäori" w:hAnsi="Arial Mäori" w:cs="Arial Mäori"/>
                <w:sz w:val="22"/>
              </w:rPr>
            </w:pPr>
            <w:r>
              <w:rPr>
                <w:rFonts w:ascii="Arial Mäori" w:hAnsi="Arial Mäori" w:cs="Arial Mäori"/>
                <w:sz w:val="22"/>
              </w:rPr>
              <w:t xml:space="preserve">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shall appoint some person or persons to act as convenor or joint convenors of the authorised conference or hui.  The Standing Committee may, if 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shall have failed to make any such appointments act on its behalf, and may also fill any vacancy from time to time as may be necessary.</w:t>
            </w:r>
          </w:p>
          <w:p w:rsidR="00AE4044" w:rsidRDefault="00AE4044" w:rsidP="00AE4044">
            <w:pPr>
              <w:jc w:val="both"/>
              <w:rPr>
                <w:rFonts w:ascii="Arial Mäori" w:hAnsi="Arial Mäori" w:cs="Arial Mäori"/>
                <w:sz w:val="22"/>
              </w:rPr>
            </w:pPr>
          </w:p>
        </w:tc>
        <w:tc>
          <w:tcPr>
            <w:tcW w:w="1701" w:type="dxa"/>
          </w:tcPr>
          <w:p w:rsidR="005D707E" w:rsidRDefault="005D707E" w:rsidP="00AE4044">
            <w:pPr>
              <w:tabs>
                <w:tab w:val="left" w:pos="459"/>
              </w:tabs>
              <w:rPr>
                <w:rFonts w:ascii="Arial Mäori" w:hAnsi="Arial Mäori" w:cs="Arial Mäori"/>
                <w:i/>
                <w:iCs/>
                <w:sz w:val="18"/>
              </w:rPr>
            </w:pPr>
            <w:r>
              <w:rPr>
                <w:rFonts w:ascii="Arial Mäori" w:hAnsi="Arial Mäori" w:cs="Arial Mäori"/>
                <w:i/>
                <w:iCs/>
                <w:sz w:val="18"/>
              </w:rPr>
              <w:t>Appointment of</w:t>
            </w:r>
            <w:r>
              <w:rPr>
                <w:rFonts w:ascii="Arial Mäori" w:hAnsi="Arial Mäori" w:cs="Arial Mäori"/>
                <w:i/>
                <w:iCs/>
                <w:sz w:val="18"/>
              </w:rPr>
              <w:br/>
              <w:t>convenor(s)</w:t>
            </w:r>
          </w:p>
        </w:tc>
      </w:tr>
      <w:tr w:rsidR="005D707E" w:rsidTr="005D707E">
        <w:tc>
          <w:tcPr>
            <w:tcW w:w="506" w:type="dxa"/>
          </w:tcPr>
          <w:p w:rsidR="005D707E" w:rsidRDefault="005D707E" w:rsidP="00AE4044">
            <w:pPr>
              <w:jc w:val="both"/>
              <w:rPr>
                <w:rFonts w:ascii="Arial Mäori" w:hAnsi="Arial Mäori" w:cs="Arial Mäori"/>
                <w:sz w:val="22"/>
              </w:rPr>
            </w:pPr>
            <w:r>
              <w:rPr>
                <w:rFonts w:ascii="Arial Mäori" w:hAnsi="Arial Mäori" w:cs="Arial Mäori"/>
                <w:sz w:val="22"/>
              </w:rPr>
              <w:t>3</w:t>
            </w:r>
            <w:r w:rsidR="00D47274">
              <w:rPr>
                <w:rFonts w:ascii="Arial Mäori" w:hAnsi="Arial Mäori" w:cs="Arial Mäori"/>
                <w:sz w:val="22"/>
              </w:rPr>
              <w:t>.</w:t>
            </w:r>
          </w:p>
        </w:tc>
        <w:tc>
          <w:tcPr>
            <w:tcW w:w="6724" w:type="dxa"/>
          </w:tcPr>
          <w:p w:rsidR="005D707E" w:rsidRDefault="005D707E" w:rsidP="00AE4044">
            <w:pPr>
              <w:jc w:val="both"/>
              <w:rPr>
                <w:rFonts w:ascii="Arial Mäori" w:hAnsi="Arial Mäori" w:cs="Arial Mäori"/>
                <w:sz w:val="22"/>
              </w:rPr>
            </w:pPr>
            <w:r>
              <w:rPr>
                <w:rFonts w:ascii="Arial Mäori" w:hAnsi="Arial Mäori" w:cs="Arial Mäori"/>
                <w:sz w:val="22"/>
              </w:rPr>
              <w:t xml:space="preserve">Te </w:t>
            </w:r>
            <w:proofErr w:type="spellStart"/>
            <w:r>
              <w:rPr>
                <w:rFonts w:ascii="Arial Mäori" w:hAnsi="Arial Mäori" w:cs="Arial Mäori"/>
                <w:sz w:val="22"/>
              </w:rPr>
              <w:t>Pīhopatanga</w:t>
            </w:r>
            <w:proofErr w:type="spellEnd"/>
            <w:r>
              <w:rPr>
                <w:rFonts w:ascii="Arial Mäori" w:hAnsi="Arial Mäori" w:cs="Arial Mäori"/>
                <w:sz w:val="22"/>
              </w:rPr>
              <w:t xml:space="preserve"> o Aotearoa, and the several dioceses in New Zealand and the Diocese of Polynesia shall choose their respective representatives to participate in such conference, as they shall each determine.</w:t>
            </w:r>
          </w:p>
          <w:p w:rsidR="00AE4044" w:rsidRDefault="00AE4044" w:rsidP="00AE4044">
            <w:pPr>
              <w:jc w:val="both"/>
              <w:rPr>
                <w:rFonts w:ascii="Arial Mäori" w:hAnsi="Arial Mäori" w:cs="Arial Mäori"/>
                <w:sz w:val="22"/>
              </w:rPr>
            </w:pPr>
          </w:p>
        </w:tc>
        <w:tc>
          <w:tcPr>
            <w:tcW w:w="1701" w:type="dxa"/>
          </w:tcPr>
          <w:p w:rsidR="005D707E" w:rsidRDefault="005D707E" w:rsidP="00AE4044">
            <w:pPr>
              <w:tabs>
                <w:tab w:val="left" w:pos="459"/>
              </w:tabs>
              <w:rPr>
                <w:rFonts w:ascii="Arial Mäori" w:hAnsi="Arial Mäori" w:cs="Arial Mäori"/>
                <w:i/>
                <w:iCs/>
                <w:sz w:val="18"/>
              </w:rPr>
            </w:pPr>
            <w:r>
              <w:rPr>
                <w:rFonts w:ascii="Arial Mäori" w:hAnsi="Arial Mäori" w:cs="Arial Mäori"/>
                <w:i/>
                <w:iCs/>
                <w:sz w:val="18"/>
              </w:rPr>
              <w:t>Selection of representatives</w:t>
            </w:r>
          </w:p>
        </w:tc>
      </w:tr>
      <w:tr w:rsidR="005D707E" w:rsidTr="005D707E">
        <w:tc>
          <w:tcPr>
            <w:tcW w:w="506" w:type="dxa"/>
          </w:tcPr>
          <w:p w:rsidR="005D707E" w:rsidRDefault="005D707E" w:rsidP="00AE4044">
            <w:pPr>
              <w:jc w:val="both"/>
              <w:rPr>
                <w:rFonts w:ascii="Arial Mäori" w:hAnsi="Arial Mäori" w:cs="Arial Mäori"/>
                <w:sz w:val="22"/>
              </w:rPr>
            </w:pPr>
            <w:r>
              <w:rPr>
                <w:rFonts w:ascii="Arial Mäori" w:hAnsi="Arial Mäori" w:cs="Arial Mäori"/>
                <w:sz w:val="22"/>
              </w:rPr>
              <w:t>4</w:t>
            </w:r>
            <w:r w:rsidR="00D47274">
              <w:rPr>
                <w:rFonts w:ascii="Arial Mäori" w:hAnsi="Arial Mäori" w:cs="Arial Mäori"/>
                <w:sz w:val="22"/>
              </w:rPr>
              <w:t>.</w:t>
            </w:r>
          </w:p>
        </w:tc>
        <w:tc>
          <w:tcPr>
            <w:tcW w:w="6724" w:type="dxa"/>
          </w:tcPr>
          <w:p w:rsidR="005D707E" w:rsidRDefault="005D707E" w:rsidP="00AE4044">
            <w:pPr>
              <w:jc w:val="both"/>
              <w:rPr>
                <w:rFonts w:ascii="Arial Mäori" w:hAnsi="Arial Mäori" w:cs="Arial Mäori"/>
                <w:sz w:val="22"/>
              </w:rPr>
            </w:pPr>
            <w:r>
              <w:rPr>
                <w:rFonts w:ascii="Arial Mäori" w:hAnsi="Arial Mäori" w:cs="Arial Mäori"/>
                <w:sz w:val="22"/>
              </w:rPr>
              <w:t xml:space="preserve">The General Synod / </w:t>
            </w:r>
            <w:proofErr w:type="spellStart"/>
            <w:r>
              <w:rPr>
                <w:rFonts w:ascii="Arial Mäori" w:hAnsi="Arial Mäori" w:cs="Arial Mäori"/>
                <w:sz w:val="22"/>
              </w:rPr>
              <w:t>te</w:t>
            </w:r>
            <w:proofErr w:type="spellEnd"/>
            <w:r>
              <w:rPr>
                <w:rFonts w:ascii="Arial Mäori" w:hAnsi="Arial Mäori" w:cs="Arial Mäori"/>
                <w:sz w:val="22"/>
              </w:rPr>
              <w:t xml:space="preserve"> </w:t>
            </w:r>
            <w:proofErr w:type="spellStart"/>
            <w:r>
              <w:rPr>
                <w:rFonts w:ascii="Arial Mäori" w:hAnsi="Arial Mäori" w:cs="Arial Mäori"/>
                <w:sz w:val="22"/>
              </w:rPr>
              <w:t>Hīnota</w:t>
            </w:r>
            <w:proofErr w:type="spellEnd"/>
            <w:r>
              <w:rPr>
                <w:rFonts w:ascii="Arial Mäori" w:hAnsi="Arial Mäori" w:cs="Arial Mäori"/>
                <w:sz w:val="22"/>
              </w:rPr>
              <w:t xml:space="preserve"> </w:t>
            </w:r>
            <w:proofErr w:type="spellStart"/>
            <w:r>
              <w:rPr>
                <w:rFonts w:ascii="Arial Mäori" w:hAnsi="Arial Mäori" w:cs="Arial Mäori"/>
                <w:sz w:val="22"/>
              </w:rPr>
              <w:t>Whānui</w:t>
            </w:r>
            <w:proofErr w:type="spellEnd"/>
            <w:r>
              <w:rPr>
                <w:rFonts w:ascii="Arial Mäori" w:hAnsi="Arial Mäori" w:cs="Arial Mäori"/>
                <w:sz w:val="22"/>
              </w:rPr>
              <w:t xml:space="preserve"> may provide such sum as it sees fit out of funds at its disposal for application in and towards the costs of and incidental to any such conference and hui.</w:t>
            </w:r>
          </w:p>
          <w:p w:rsidR="00AE4044" w:rsidRDefault="00AE4044" w:rsidP="00AE4044">
            <w:pPr>
              <w:jc w:val="both"/>
              <w:rPr>
                <w:rFonts w:ascii="Arial Mäori" w:hAnsi="Arial Mäori" w:cs="Arial Mäori"/>
                <w:sz w:val="22"/>
              </w:rPr>
            </w:pPr>
          </w:p>
        </w:tc>
        <w:tc>
          <w:tcPr>
            <w:tcW w:w="1701" w:type="dxa"/>
          </w:tcPr>
          <w:p w:rsidR="005D707E" w:rsidRDefault="005D707E" w:rsidP="00094D21">
            <w:pPr>
              <w:pStyle w:val="Heading3"/>
              <w:jc w:val="both"/>
              <w:rPr>
                <w:rFonts w:cs="Arial Mäori"/>
                <w:b w:val="0"/>
                <w:bCs/>
                <w:i/>
                <w:iCs/>
                <w:sz w:val="18"/>
                <w:u w:val="none"/>
              </w:rPr>
            </w:pPr>
            <w:r>
              <w:rPr>
                <w:rFonts w:cs="Arial Mäori"/>
                <w:b w:val="0"/>
                <w:bCs/>
                <w:i/>
                <w:iCs/>
                <w:sz w:val="18"/>
                <w:u w:val="none"/>
              </w:rPr>
              <w:t>Funding</w:t>
            </w:r>
          </w:p>
        </w:tc>
      </w:tr>
      <w:tr w:rsidR="005D707E" w:rsidTr="005D707E">
        <w:tc>
          <w:tcPr>
            <w:tcW w:w="506" w:type="dxa"/>
          </w:tcPr>
          <w:p w:rsidR="005D707E" w:rsidRDefault="005D707E" w:rsidP="00AE4044">
            <w:pPr>
              <w:jc w:val="both"/>
              <w:rPr>
                <w:rFonts w:ascii="Arial Mäori" w:hAnsi="Arial Mäori" w:cs="Arial Mäori"/>
                <w:sz w:val="22"/>
              </w:rPr>
            </w:pPr>
            <w:r>
              <w:rPr>
                <w:rFonts w:ascii="Arial Mäori" w:hAnsi="Arial Mäori" w:cs="Arial Mäori"/>
                <w:sz w:val="22"/>
              </w:rPr>
              <w:t>5</w:t>
            </w:r>
            <w:r w:rsidR="00D47274">
              <w:rPr>
                <w:rFonts w:ascii="Arial Mäori" w:hAnsi="Arial Mäori" w:cs="Arial Mäori"/>
                <w:sz w:val="22"/>
              </w:rPr>
              <w:t>.</w:t>
            </w:r>
          </w:p>
        </w:tc>
        <w:tc>
          <w:tcPr>
            <w:tcW w:w="6724" w:type="dxa"/>
          </w:tcPr>
          <w:p w:rsidR="005D707E" w:rsidRDefault="005D707E" w:rsidP="00AE4044">
            <w:pPr>
              <w:jc w:val="both"/>
              <w:rPr>
                <w:rFonts w:ascii="Arial Mäori" w:hAnsi="Arial Mäori" w:cs="Arial Mäori"/>
                <w:sz w:val="22"/>
              </w:rPr>
            </w:pPr>
            <w:r>
              <w:rPr>
                <w:rFonts w:ascii="Arial Mäori" w:hAnsi="Arial Mäori" w:cs="Arial Mäori"/>
                <w:sz w:val="22"/>
              </w:rPr>
              <w:t xml:space="preserve">The convenor(s) of any such conference or hui shall report to the next ordinary session of the General Synod following such conference or hui upon the conference and any matters arising from it and otherwise as they consider desirable or necessary to Te </w:t>
            </w:r>
            <w:proofErr w:type="spellStart"/>
            <w:r>
              <w:rPr>
                <w:rFonts w:ascii="Arial Mäori" w:hAnsi="Arial Mäori" w:cs="Arial Mäori"/>
                <w:sz w:val="22"/>
              </w:rPr>
              <w:t>Pīhopatanga</w:t>
            </w:r>
            <w:proofErr w:type="spellEnd"/>
            <w:r>
              <w:rPr>
                <w:rFonts w:ascii="Arial Mäori" w:hAnsi="Arial Mäori" w:cs="Arial Mäori"/>
                <w:sz w:val="22"/>
              </w:rPr>
              <w:t xml:space="preserve"> o Aotearoa, the several dioceses in New Zealand, and the Diocese of Polynesia.</w:t>
            </w:r>
          </w:p>
        </w:tc>
        <w:tc>
          <w:tcPr>
            <w:tcW w:w="1701" w:type="dxa"/>
          </w:tcPr>
          <w:p w:rsidR="005D707E" w:rsidRDefault="005D707E" w:rsidP="00094D21">
            <w:pPr>
              <w:pStyle w:val="Heading3"/>
              <w:jc w:val="both"/>
              <w:rPr>
                <w:rFonts w:cs="Arial Mäori"/>
                <w:b w:val="0"/>
                <w:bCs/>
                <w:i/>
                <w:iCs/>
                <w:sz w:val="18"/>
                <w:u w:val="none"/>
              </w:rPr>
            </w:pPr>
            <w:r>
              <w:rPr>
                <w:rFonts w:cs="Arial Mäori"/>
                <w:b w:val="0"/>
                <w:bCs/>
                <w:i/>
                <w:iCs/>
                <w:sz w:val="18"/>
                <w:u w:val="none"/>
              </w:rPr>
              <w:t>Reports</w:t>
            </w:r>
          </w:p>
        </w:tc>
      </w:tr>
    </w:tbl>
    <w:p w:rsidR="005D707E" w:rsidRDefault="005D707E"/>
    <w:sectPr w:rsidR="005D707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D02B6" w:rsidRDefault="005D02B6" w:rsidP="005D707E">
      <w:r>
        <w:separator/>
      </w:r>
    </w:p>
  </w:endnote>
  <w:endnote w:type="continuationSeparator" w:id="0">
    <w:p w:rsidR="005D02B6" w:rsidRDefault="005D02B6" w:rsidP="005D7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Mäori">
    <w:altName w:val="Arial"/>
    <w:charset w:val="00"/>
    <w:family w:val="swiss"/>
    <w:pitch w:val="variable"/>
    <w:sig w:usb0="00000007" w:usb1="80000000" w:usb2="00000008"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07E" w:rsidRDefault="005D707E" w:rsidP="00EE1F3F">
    <w:pPr>
      <w:pStyle w:val="Footer"/>
      <w:numPr>
        <w:ilvl w:val="0"/>
        <w:numId w:val="3"/>
      </w:numPr>
      <w:tabs>
        <w:tab w:val="clear" w:pos="4513"/>
        <w:tab w:val="left" w:pos="4111"/>
      </w:tabs>
    </w:pPr>
    <w:r>
      <w:t>B.5</w:t>
    </w:r>
    <w:r w:rsidR="00EE1F3F">
      <w:t>8</w:t>
    </w:r>
    <w:r>
      <w:t xml:space="preserve"> -</w:t>
    </w:r>
    <w:r>
      <w:tab/>
      <w:t>2008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D02B6" w:rsidRDefault="005D02B6" w:rsidP="005D707E">
      <w:r>
        <w:separator/>
      </w:r>
    </w:p>
  </w:footnote>
  <w:footnote w:type="continuationSeparator" w:id="0">
    <w:p w:rsidR="005D02B6" w:rsidRDefault="005D02B6" w:rsidP="005D70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707E" w:rsidRPr="005D707E" w:rsidRDefault="005D707E" w:rsidP="005D707E">
    <w:pPr>
      <w:pStyle w:val="Header"/>
      <w:tabs>
        <w:tab w:val="clear" w:pos="8306"/>
        <w:tab w:val="left" w:pos="5954"/>
        <w:tab w:val="right" w:pos="8789"/>
      </w:tabs>
      <w:rPr>
        <w:rFonts w:ascii="Arial" w:hAnsi="Arial" w:cs="Arial"/>
        <w:b/>
        <w:sz w:val="22"/>
        <w:szCs w:val="22"/>
      </w:rPr>
    </w:pPr>
    <w:r>
      <w:rPr>
        <w:rFonts w:ascii="Arial" w:hAnsi="Arial" w:cs="Arial"/>
        <w:b/>
        <w:sz w:val="22"/>
        <w:szCs w:val="22"/>
      </w:rPr>
      <w:tab/>
    </w:r>
    <w:r>
      <w:rPr>
        <w:rFonts w:ascii="Arial" w:hAnsi="Arial" w:cs="Arial"/>
        <w:b/>
        <w:sz w:val="22"/>
        <w:szCs w:val="22"/>
      </w:rPr>
      <w:tab/>
      <w:t>CANON XXIII</w:t>
    </w:r>
    <w:r>
      <w:rPr>
        <w:rFonts w:ascii="Arial" w:hAnsi="Arial" w:cs="Arial"/>
        <w:b/>
        <w:sz w:val="22"/>
        <w:szCs w:val="22"/>
      </w:rPr>
      <w:tab/>
      <w:t>TITLE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70F72"/>
    <w:multiLevelType w:val="hybridMultilevel"/>
    <w:tmpl w:val="4C42CE12"/>
    <w:lvl w:ilvl="0" w:tplc="228C9C6C">
      <w:start w:val="3"/>
      <w:numFmt w:val="bullet"/>
      <w:lvlText w:val="-"/>
      <w:lvlJc w:val="left"/>
      <w:pPr>
        <w:ind w:left="4845" w:hanging="360"/>
      </w:pPr>
      <w:rPr>
        <w:rFonts w:ascii="Times New Roman" w:eastAsia="Times New Roman" w:hAnsi="Times New Roman" w:cs="Times New Roman" w:hint="default"/>
      </w:rPr>
    </w:lvl>
    <w:lvl w:ilvl="1" w:tplc="14090003" w:tentative="1">
      <w:start w:val="1"/>
      <w:numFmt w:val="bullet"/>
      <w:lvlText w:val="o"/>
      <w:lvlJc w:val="left"/>
      <w:pPr>
        <w:ind w:left="5565" w:hanging="360"/>
      </w:pPr>
      <w:rPr>
        <w:rFonts w:ascii="Courier New" w:hAnsi="Courier New" w:cs="Courier New" w:hint="default"/>
      </w:rPr>
    </w:lvl>
    <w:lvl w:ilvl="2" w:tplc="14090005" w:tentative="1">
      <w:start w:val="1"/>
      <w:numFmt w:val="bullet"/>
      <w:lvlText w:val=""/>
      <w:lvlJc w:val="left"/>
      <w:pPr>
        <w:ind w:left="6285" w:hanging="360"/>
      </w:pPr>
      <w:rPr>
        <w:rFonts w:ascii="Wingdings" w:hAnsi="Wingdings" w:hint="default"/>
      </w:rPr>
    </w:lvl>
    <w:lvl w:ilvl="3" w:tplc="14090001" w:tentative="1">
      <w:start w:val="1"/>
      <w:numFmt w:val="bullet"/>
      <w:lvlText w:val=""/>
      <w:lvlJc w:val="left"/>
      <w:pPr>
        <w:ind w:left="7005" w:hanging="360"/>
      </w:pPr>
      <w:rPr>
        <w:rFonts w:ascii="Symbol" w:hAnsi="Symbol" w:hint="default"/>
      </w:rPr>
    </w:lvl>
    <w:lvl w:ilvl="4" w:tplc="14090003" w:tentative="1">
      <w:start w:val="1"/>
      <w:numFmt w:val="bullet"/>
      <w:lvlText w:val="o"/>
      <w:lvlJc w:val="left"/>
      <w:pPr>
        <w:ind w:left="7725" w:hanging="360"/>
      </w:pPr>
      <w:rPr>
        <w:rFonts w:ascii="Courier New" w:hAnsi="Courier New" w:cs="Courier New" w:hint="default"/>
      </w:rPr>
    </w:lvl>
    <w:lvl w:ilvl="5" w:tplc="14090005" w:tentative="1">
      <w:start w:val="1"/>
      <w:numFmt w:val="bullet"/>
      <w:lvlText w:val=""/>
      <w:lvlJc w:val="left"/>
      <w:pPr>
        <w:ind w:left="8445" w:hanging="360"/>
      </w:pPr>
      <w:rPr>
        <w:rFonts w:ascii="Wingdings" w:hAnsi="Wingdings" w:hint="default"/>
      </w:rPr>
    </w:lvl>
    <w:lvl w:ilvl="6" w:tplc="14090001" w:tentative="1">
      <w:start w:val="1"/>
      <w:numFmt w:val="bullet"/>
      <w:lvlText w:val=""/>
      <w:lvlJc w:val="left"/>
      <w:pPr>
        <w:ind w:left="9165" w:hanging="360"/>
      </w:pPr>
      <w:rPr>
        <w:rFonts w:ascii="Symbol" w:hAnsi="Symbol" w:hint="default"/>
      </w:rPr>
    </w:lvl>
    <w:lvl w:ilvl="7" w:tplc="14090003" w:tentative="1">
      <w:start w:val="1"/>
      <w:numFmt w:val="bullet"/>
      <w:lvlText w:val="o"/>
      <w:lvlJc w:val="left"/>
      <w:pPr>
        <w:ind w:left="9885" w:hanging="360"/>
      </w:pPr>
      <w:rPr>
        <w:rFonts w:ascii="Courier New" w:hAnsi="Courier New" w:cs="Courier New" w:hint="default"/>
      </w:rPr>
    </w:lvl>
    <w:lvl w:ilvl="8" w:tplc="14090005" w:tentative="1">
      <w:start w:val="1"/>
      <w:numFmt w:val="bullet"/>
      <w:lvlText w:val=""/>
      <w:lvlJc w:val="left"/>
      <w:pPr>
        <w:ind w:left="10605" w:hanging="360"/>
      </w:pPr>
      <w:rPr>
        <w:rFonts w:ascii="Wingdings" w:hAnsi="Wingdings" w:hint="default"/>
      </w:rPr>
    </w:lvl>
  </w:abstractNum>
  <w:abstractNum w:abstractNumId="1" w15:restartNumberingAfterBreak="0">
    <w:nsid w:val="3DED61D1"/>
    <w:multiLevelType w:val="hybridMultilevel"/>
    <w:tmpl w:val="1A3A982C"/>
    <w:lvl w:ilvl="0" w:tplc="A746B354">
      <w:numFmt w:val="bullet"/>
      <w:lvlText w:val="-"/>
      <w:lvlJc w:val="left"/>
      <w:pPr>
        <w:ind w:left="5038" w:hanging="360"/>
      </w:pPr>
      <w:rPr>
        <w:rFonts w:ascii="Times New Roman" w:eastAsia="Times New Roman" w:hAnsi="Times New Roman" w:cs="Times New Roman" w:hint="default"/>
      </w:rPr>
    </w:lvl>
    <w:lvl w:ilvl="1" w:tplc="14090003" w:tentative="1">
      <w:start w:val="1"/>
      <w:numFmt w:val="bullet"/>
      <w:lvlText w:val="o"/>
      <w:lvlJc w:val="left"/>
      <w:pPr>
        <w:ind w:left="5758" w:hanging="360"/>
      </w:pPr>
      <w:rPr>
        <w:rFonts w:ascii="Courier New" w:hAnsi="Courier New" w:cs="Courier New" w:hint="default"/>
      </w:rPr>
    </w:lvl>
    <w:lvl w:ilvl="2" w:tplc="14090005" w:tentative="1">
      <w:start w:val="1"/>
      <w:numFmt w:val="bullet"/>
      <w:lvlText w:val=""/>
      <w:lvlJc w:val="left"/>
      <w:pPr>
        <w:ind w:left="6478" w:hanging="360"/>
      </w:pPr>
      <w:rPr>
        <w:rFonts w:ascii="Wingdings" w:hAnsi="Wingdings" w:hint="default"/>
      </w:rPr>
    </w:lvl>
    <w:lvl w:ilvl="3" w:tplc="14090001" w:tentative="1">
      <w:start w:val="1"/>
      <w:numFmt w:val="bullet"/>
      <w:lvlText w:val=""/>
      <w:lvlJc w:val="left"/>
      <w:pPr>
        <w:ind w:left="7198" w:hanging="360"/>
      </w:pPr>
      <w:rPr>
        <w:rFonts w:ascii="Symbol" w:hAnsi="Symbol" w:hint="default"/>
      </w:rPr>
    </w:lvl>
    <w:lvl w:ilvl="4" w:tplc="14090003" w:tentative="1">
      <w:start w:val="1"/>
      <w:numFmt w:val="bullet"/>
      <w:lvlText w:val="o"/>
      <w:lvlJc w:val="left"/>
      <w:pPr>
        <w:ind w:left="7918" w:hanging="360"/>
      </w:pPr>
      <w:rPr>
        <w:rFonts w:ascii="Courier New" w:hAnsi="Courier New" w:cs="Courier New" w:hint="default"/>
      </w:rPr>
    </w:lvl>
    <w:lvl w:ilvl="5" w:tplc="14090005" w:tentative="1">
      <w:start w:val="1"/>
      <w:numFmt w:val="bullet"/>
      <w:lvlText w:val=""/>
      <w:lvlJc w:val="left"/>
      <w:pPr>
        <w:ind w:left="8638" w:hanging="360"/>
      </w:pPr>
      <w:rPr>
        <w:rFonts w:ascii="Wingdings" w:hAnsi="Wingdings" w:hint="default"/>
      </w:rPr>
    </w:lvl>
    <w:lvl w:ilvl="6" w:tplc="14090001" w:tentative="1">
      <w:start w:val="1"/>
      <w:numFmt w:val="bullet"/>
      <w:lvlText w:val=""/>
      <w:lvlJc w:val="left"/>
      <w:pPr>
        <w:ind w:left="9358" w:hanging="360"/>
      </w:pPr>
      <w:rPr>
        <w:rFonts w:ascii="Symbol" w:hAnsi="Symbol" w:hint="default"/>
      </w:rPr>
    </w:lvl>
    <w:lvl w:ilvl="7" w:tplc="14090003" w:tentative="1">
      <w:start w:val="1"/>
      <w:numFmt w:val="bullet"/>
      <w:lvlText w:val="o"/>
      <w:lvlJc w:val="left"/>
      <w:pPr>
        <w:ind w:left="10078" w:hanging="360"/>
      </w:pPr>
      <w:rPr>
        <w:rFonts w:ascii="Courier New" w:hAnsi="Courier New" w:cs="Courier New" w:hint="default"/>
      </w:rPr>
    </w:lvl>
    <w:lvl w:ilvl="8" w:tplc="14090005" w:tentative="1">
      <w:start w:val="1"/>
      <w:numFmt w:val="bullet"/>
      <w:lvlText w:val=""/>
      <w:lvlJc w:val="left"/>
      <w:pPr>
        <w:ind w:left="10798" w:hanging="360"/>
      </w:pPr>
      <w:rPr>
        <w:rFonts w:ascii="Wingdings" w:hAnsi="Wingdings" w:hint="default"/>
      </w:rPr>
    </w:lvl>
  </w:abstractNum>
  <w:abstractNum w:abstractNumId="2" w15:restartNumberingAfterBreak="0">
    <w:nsid w:val="5B46573D"/>
    <w:multiLevelType w:val="hybridMultilevel"/>
    <w:tmpl w:val="4BC65154"/>
    <w:lvl w:ilvl="0" w:tplc="BE1CE860">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7E"/>
    <w:rsid w:val="0035203A"/>
    <w:rsid w:val="005D02B6"/>
    <w:rsid w:val="005D707E"/>
    <w:rsid w:val="00836A99"/>
    <w:rsid w:val="00AE4044"/>
    <w:rsid w:val="00C53B95"/>
    <w:rsid w:val="00D47274"/>
    <w:rsid w:val="00EE1F3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DC10B"/>
  <w15:chartTrackingRefBased/>
  <w15:docId w15:val="{6D68344B-5543-421A-8EC3-B4F1B5B59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5D707E"/>
    <w:pPr>
      <w:spacing w:after="0" w:line="240" w:lineRule="auto"/>
    </w:pPr>
    <w:rPr>
      <w:rFonts w:ascii="Times New Roman" w:eastAsia="Times New Roman" w:hAnsi="Times New Roman" w:cs="Times New Roman"/>
      <w:sz w:val="20"/>
      <w:szCs w:val="20"/>
      <w:lang w:val="en-AU"/>
    </w:rPr>
  </w:style>
  <w:style w:type="paragraph" w:styleId="Heading1">
    <w:name w:val="heading 1"/>
    <w:basedOn w:val="Normal"/>
    <w:next w:val="Normal"/>
    <w:link w:val="Heading1Char"/>
    <w:qFormat/>
    <w:rsid w:val="005D707E"/>
    <w:pPr>
      <w:keepNext/>
      <w:jc w:val="center"/>
      <w:outlineLvl w:val="0"/>
    </w:pPr>
    <w:rPr>
      <w:rFonts w:ascii="Arial Mäori" w:hAnsi="Arial Mäori"/>
      <w:b/>
      <w:spacing w:val="-3"/>
      <w:sz w:val="24"/>
      <w:u w:val="single"/>
      <w:lang w:val="en-US"/>
    </w:rPr>
  </w:style>
  <w:style w:type="paragraph" w:styleId="Heading3">
    <w:name w:val="heading 3"/>
    <w:basedOn w:val="Normal"/>
    <w:next w:val="Normal"/>
    <w:link w:val="Heading3Char"/>
    <w:qFormat/>
    <w:rsid w:val="005D707E"/>
    <w:pPr>
      <w:keepNext/>
      <w:tabs>
        <w:tab w:val="left" w:pos="-1440"/>
        <w:tab w:val="left" w:pos="-720"/>
        <w:tab w:val="left" w:pos="0"/>
        <w:tab w:val="left" w:pos="720"/>
        <w:tab w:val="left" w:pos="1734"/>
        <w:tab w:val="left" w:pos="2358"/>
        <w:tab w:val="left" w:pos="2880"/>
      </w:tabs>
      <w:suppressAutoHyphens/>
      <w:ind w:left="1734" w:hanging="1734"/>
      <w:jc w:val="center"/>
      <w:outlineLvl w:val="2"/>
    </w:pPr>
    <w:rPr>
      <w:rFonts w:ascii="Arial Mäori" w:hAnsi="Arial Mäori"/>
      <w:b/>
      <w:spacing w:val="-3"/>
      <w:sz w:val="22"/>
      <w:u w:val="single"/>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707E"/>
    <w:rPr>
      <w:rFonts w:ascii="Arial Mäori" w:eastAsia="Times New Roman" w:hAnsi="Arial Mäori" w:cs="Times New Roman"/>
      <w:b/>
      <w:spacing w:val="-3"/>
      <w:sz w:val="24"/>
      <w:szCs w:val="20"/>
      <w:u w:val="single"/>
      <w:lang w:val="en-US"/>
    </w:rPr>
  </w:style>
  <w:style w:type="character" w:customStyle="1" w:styleId="Heading3Char">
    <w:name w:val="Heading 3 Char"/>
    <w:basedOn w:val="DefaultParagraphFont"/>
    <w:link w:val="Heading3"/>
    <w:rsid w:val="005D707E"/>
    <w:rPr>
      <w:rFonts w:ascii="Arial Mäori" w:eastAsia="Times New Roman" w:hAnsi="Arial Mäori" w:cs="Times New Roman"/>
      <w:b/>
      <w:spacing w:val="-3"/>
      <w:szCs w:val="20"/>
      <w:u w:val="single"/>
      <w:lang w:val="en-US"/>
    </w:rPr>
  </w:style>
  <w:style w:type="paragraph" w:styleId="Header">
    <w:name w:val="header"/>
    <w:basedOn w:val="Normal"/>
    <w:link w:val="HeaderChar"/>
    <w:semiHidden/>
    <w:rsid w:val="005D707E"/>
    <w:pPr>
      <w:tabs>
        <w:tab w:val="center" w:pos="4153"/>
        <w:tab w:val="right" w:pos="8306"/>
      </w:tabs>
    </w:pPr>
  </w:style>
  <w:style w:type="character" w:customStyle="1" w:styleId="HeaderChar">
    <w:name w:val="Header Char"/>
    <w:basedOn w:val="DefaultParagraphFont"/>
    <w:link w:val="Header"/>
    <w:semiHidden/>
    <w:rsid w:val="005D707E"/>
    <w:rPr>
      <w:rFonts w:ascii="Times New Roman" w:eastAsia="Times New Roman" w:hAnsi="Times New Roman" w:cs="Times New Roman"/>
      <w:sz w:val="20"/>
      <w:szCs w:val="20"/>
      <w:lang w:val="en-AU"/>
    </w:rPr>
  </w:style>
  <w:style w:type="paragraph" w:styleId="Footer">
    <w:name w:val="footer"/>
    <w:basedOn w:val="Normal"/>
    <w:link w:val="FooterChar"/>
    <w:uiPriority w:val="99"/>
    <w:unhideWhenUsed/>
    <w:rsid w:val="005D707E"/>
    <w:pPr>
      <w:tabs>
        <w:tab w:val="center" w:pos="4513"/>
        <w:tab w:val="right" w:pos="9026"/>
      </w:tabs>
    </w:pPr>
  </w:style>
  <w:style w:type="character" w:customStyle="1" w:styleId="FooterChar">
    <w:name w:val="Footer Char"/>
    <w:basedOn w:val="DefaultParagraphFont"/>
    <w:link w:val="Footer"/>
    <w:uiPriority w:val="99"/>
    <w:rsid w:val="005D707E"/>
    <w:rPr>
      <w:rFonts w:ascii="Times New Roman" w:eastAsia="Times New Roman" w:hAnsi="Times New Roman" w:cs="Times New Roman"/>
      <w:sz w:val="20"/>
      <w:szCs w:val="20"/>
      <w:lang w:val="en-AU"/>
    </w:rPr>
  </w:style>
  <w:style w:type="paragraph" w:styleId="BalloonText">
    <w:name w:val="Balloon Text"/>
    <w:basedOn w:val="Normal"/>
    <w:link w:val="BalloonTextChar"/>
    <w:uiPriority w:val="99"/>
    <w:semiHidden/>
    <w:unhideWhenUsed/>
    <w:rsid w:val="00AE40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4044"/>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82B2E769FEE048822DFECB276F6206" ma:contentTypeVersion="36" ma:contentTypeDescription="Create a new document." ma:contentTypeScope="" ma:versionID="8022b7ea6e392a707757ee52c37ced63">
  <xsd:schema xmlns:xsd="http://www.w3.org/2001/XMLSchema" xmlns:xs="http://www.w3.org/2001/XMLSchema" xmlns:p="http://schemas.microsoft.com/office/2006/metadata/properties" xmlns:ns2="4fb0e633-e10e-4f72-bd97-71b29ba6a154" targetNamespace="http://schemas.microsoft.com/office/2006/metadata/properties" ma:root="true" ma:fieldsID="bdfa1aa6340161ece5dba1d8101ee95f" ns2:_="">
    <xsd:import namespace="4fb0e633-e10e-4f72-bd97-71b29ba6a154"/>
    <xsd:element name="properties">
      <xsd:complexType>
        <xsd:sequence>
          <xsd:element name="documentManagement">
            <xsd:complexType>
              <xsd:all>
                <xsd:element ref="ns2:TaxCatchAll" minOccurs="0"/>
                <xsd:element ref="ns2:SharedWithUsers" minOccurs="0"/>
                <xsd:element ref="ns2:SharingHintHash"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b0e633-e10e-4f72-bd97-71b29ba6a154"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36657b42-b862-4fca-8933-abb73304326a}" ma:internalName="TaxCatchAll" ma:showField="CatchAllData" ma:web="4fb0e633-e10e-4f72-bd97-71b29ba6a154">
      <xsd:complexType>
        <xsd:complexContent>
          <xsd:extension base="dms:MultiChoiceLookup">
            <xsd:sequence>
              <xsd:element name="Value" type="dms:Lookup" maxOccurs="unbounded" minOccurs="0" nillable="true"/>
            </xsd:sequence>
          </xsd:extension>
        </xsd:complexContent>
      </xsd:complexType>
    </xsd:element>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0" nillable="true" ma:displayName="Sharing Hint Hash" ma:internalName="SharingHintHash" ma:readOnly="true">
      <xsd:simpleType>
        <xsd:restriction base="dms:Text"/>
      </xsd:simpleType>
    </xsd:element>
    <xsd:element name="SharedWithDetails" ma:index="11" nillable="true" ma:displayName="Shared With Details" ma:internalName="SharedWithDetails" ma:readOnly="true">
      <xsd:simpleType>
        <xsd:restriction base="dms:Note">
          <xsd:maxLength value="255"/>
        </xsd:restriction>
      </xsd:simpleType>
    </xsd:element>
    <xsd:element name="LastSharedByUser" ma:index="12" nillable="true" ma:displayName="Last Shared By User" ma:description="" ma:internalName="LastSharedByUser" ma:readOnly="true">
      <xsd:simpleType>
        <xsd:restriction base="dms:Note">
          <xsd:maxLength value="255"/>
        </xsd:restriction>
      </xsd:simpleType>
    </xsd:element>
    <xsd:element name="LastSharedByTime" ma:index="13" nillable="true" ma:displayName="Last Shared By Time"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fb0e633-e10e-4f72-bd97-71b29ba6a154"/>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F635F2-6CD7-4B58-A7EA-D5B22B73FE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b0e633-e10e-4f72-bd97-71b29ba6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2CBABE-7581-4508-B907-6F2F75102BD1}">
  <ds:schemaRefs>
    <ds:schemaRef ds:uri="http://schemas.microsoft.com/office/2006/metadata/properties"/>
    <ds:schemaRef ds:uri="http://schemas.microsoft.com/office/infopath/2007/PartnerControls"/>
    <ds:schemaRef ds:uri="4fb0e633-e10e-4f72-bd97-71b29ba6a154"/>
  </ds:schemaRefs>
</ds:datastoreItem>
</file>

<file path=customXml/itemProps3.xml><?xml version="1.0" encoding="utf-8"?>
<ds:datastoreItem xmlns:ds="http://schemas.openxmlformats.org/officeDocument/2006/customXml" ds:itemID="{CF2FD449-3D48-4335-B4CB-6C19B937D15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290</Words>
  <Characters>1658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Canons 2016 Update B58</vt:lpstr>
    </vt:vector>
  </TitlesOfParts>
  <Company/>
  <LinksUpToDate>false</LinksUpToDate>
  <CharactersWithSpaces>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Canons 2016 Update B58</dc:title>
  <dc:subject/>
  <dc:creator>Marissa Alix</dc:creator>
  <cp:keywords/>
  <dc:description/>
  <cp:lastModifiedBy>Marissa Alix</cp:lastModifiedBy>
  <cp:revision>2</cp:revision>
  <cp:lastPrinted>2014-02-21T00:27:00Z</cp:lastPrinted>
  <dcterms:created xsi:type="dcterms:W3CDTF">2017-04-27T22:26:00Z</dcterms:created>
  <dcterms:modified xsi:type="dcterms:W3CDTF">2017-04-27T22:26:00Z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0x010100AA82B2E769FEE048822DFECB276F6206</vt:lpwstr>
  </property>
</Properties>
</file>